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E83">
      <w:pPr>
        <w:framePr w:w="9885" w:h="377" w:hRule="exact" w:wrap="auto" w:vAnchor="page" w:hAnchor="page" w:x="1201" w:y="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3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1853565</wp:posOffset>
                </wp:positionV>
                <wp:extent cx="63627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145.95pt" to="555.7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mgJA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2207260</wp:posOffset>
                </wp:positionV>
                <wp:extent cx="63627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173.8pt" to="555.7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ZJQIAAE0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iS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kern w:val="2"/>
          <w:sz w:val="31"/>
          <w:szCs w:val="24"/>
        </w:rPr>
        <w:t>Planning Commission Informal Agenda</w:t>
      </w:r>
      <w:bookmarkStart w:id="0" w:name="_GoBack"/>
      <w:bookmarkEnd w:id="0"/>
    </w:p>
    <w:p w:rsidR="00000000" w:rsidRDefault="00C21E83">
      <w:pPr>
        <w:framePr w:w="6045" w:h="619" w:hRule="exact" w:wrap="auto" w:vAnchor="page" w:hAnchor="page" w:x="3076" w:y="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3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5"/>
          <w:szCs w:val="24"/>
        </w:rPr>
        <w:t>City of Colorado Springs</w:t>
      </w:r>
    </w:p>
    <w:p w:rsidR="00000000" w:rsidRDefault="00C21E83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City Hall</w:t>
      </w:r>
    </w:p>
    <w:p w:rsidR="00000000" w:rsidRDefault="00C21E83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107 N. Nevada Avenue</w:t>
      </w:r>
    </w:p>
    <w:p w:rsidR="00000000" w:rsidRDefault="00C21E83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Colorado Springs, CO 80903</w:t>
      </w:r>
    </w:p>
    <w:p w:rsidR="00000000" w:rsidRDefault="00C21E83">
      <w:pPr>
        <w:framePr w:w="4485" w:h="283" w:hRule="exact" w:wrap="auto" w:vAnchor="page" w:hAnchor="page" w:x="6601" w:y="3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613410</wp:posOffset>
            </wp:positionV>
            <wp:extent cx="12192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30 S Nevada Ave, Suite 102</w:t>
      </w:r>
    </w:p>
    <w:p w:rsidR="00000000" w:rsidRDefault="00C21E83">
      <w:pPr>
        <w:framePr w:w="1584" w:h="385" w:hRule="exact" w:wrap="auto" w:vAnchor="page" w:hAnchor="page" w:x="5401" w:y="3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8:30 AM</w:t>
      </w:r>
    </w:p>
    <w:p w:rsidR="00000000" w:rsidRDefault="00C21E83">
      <w:pPr>
        <w:framePr w:w="4305" w:h="283" w:hRule="exact" w:wrap="auto" w:vAnchor="page" w:hAnchor="page" w:x="1096" w:y="3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Thursday, November 10, 2016</w:t>
      </w:r>
    </w:p>
    <w:p w:rsidR="00000000" w:rsidRDefault="00C21E83">
      <w:pPr>
        <w:framePr w:w="9990" w:h="314" w:hRule="exact" w:wrap="auto" w:vAnchor="page" w:hAnchor="page" w:x="1096" w:y="3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1.  Call to Order</w:t>
      </w:r>
    </w:p>
    <w:p w:rsidR="00000000" w:rsidRDefault="00C21E83">
      <w:pPr>
        <w:framePr w:w="9990" w:h="314" w:hRule="exact" w:wrap="auto" w:vAnchor="page" w:hAnchor="page" w:x="1096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2.  Communications</w:t>
      </w:r>
    </w:p>
    <w:p w:rsidR="00000000" w:rsidRDefault="00C21E83">
      <w:pPr>
        <w:framePr w:w="7485" w:h="276" w:hRule="exact" w:wrap="auto" w:vAnchor="page" w:hAnchor="page" w:x="3601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Chairperson Eric Phillips</w:t>
      </w:r>
    </w:p>
    <w:p w:rsidR="00000000" w:rsidRDefault="00C21E83">
      <w:pPr>
        <w:framePr w:w="1560" w:h="283" w:hRule="exact" w:wrap="auto" w:vAnchor="page" w:hAnchor="page" w:x="2041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038</w:t>
      </w:r>
    </w:p>
    <w:p w:rsidR="00000000" w:rsidRDefault="00C21E83">
      <w:pPr>
        <w:framePr w:w="9990" w:h="314" w:hRule="exact" w:wrap="auto" w:vAnchor="page" w:hAnchor="page" w:x="1096" w:y="5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3.  Updates</w:t>
      </w:r>
    </w:p>
    <w:p w:rsidR="00000000" w:rsidRDefault="00C21E83">
      <w:pPr>
        <w:framePr w:w="7485" w:h="276" w:hRule="exact" w:wrap="auto" w:vAnchor="page" w:hAnchor="page" w:x="3601" w:y="6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Director Updates, Peter Wysocki</w:t>
      </w:r>
    </w:p>
    <w:p w:rsidR="00000000" w:rsidRDefault="00C21E83">
      <w:pPr>
        <w:framePr w:w="1560" w:h="283" w:hRule="exact" w:wrap="auto" w:vAnchor="page" w:hAnchor="page" w:x="2041" w:y="6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002</w:t>
      </w:r>
    </w:p>
    <w:p w:rsidR="00000000" w:rsidRDefault="00C21E83">
      <w:pPr>
        <w:framePr w:w="7485" w:h="276" w:hRule="exact" w:wrap="auto" w:vAnchor="page" w:hAnchor="page" w:x="3601" w:y="6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DRB Updates, Ryan Tefertiller / Commissioner Walkowski</w:t>
      </w:r>
    </w:p>
    <w:p w:rsidR="00000000" w:rsidRDefault="00C21E83">
      <w:pPr>
        <w:framePr w:w="1560" w:h="283" w:hRule="exact" w:wrap="auto" w:vAnchor="page" w:hAnchor="page" w:x="2041" w:y="6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003</w:t>
      </w:r>
    </w:p>
    <w:p w:rsidR="00000000" w:rsidRDefault="00C21E83">
      <w:pPr>
        <w:framePr w:w="7485" w:h="1380" w:hRule="exact" w:wrap="auto" w:vAnchor="page" w:hAnchor="page" w:x="3601" w:y="7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Comprehensive Plan and Infill Update</w:t>
      </w:r>
    </w:p>
    <w:p w:rsidR="00000000" w:rsidRDefault="00C21E83">
      <w:pPr>
        <w:framePr w:w="7485" w:h="1380" w:hRule="exact" w:wrap="auto" w:vAnchor="page" w:hAnchor="page" w:x="3601" w:y="7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1380" w:hRule="exact" w:wrap="auto" w:vAnchor="page" w:hAnchor="page" w:x="3601" w:y="7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 Presenter:  </w:t>
      </w:r>
    </w:p>
    <w:p w:rsidR="00000000" w:rsidRDefault="00C21E83">
      <w:pPr>
        <w:framePr w:w="7485" w:h="1380" w:hRule="exact" w:wrap="auto" w:vAnchor="page" w:hAnchor="page" w:x="3601" w:y="7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Carl Schueler, Comprehensive Planning Manager, Planning &amp; Community Development</w:t>
      </w:r>
    </w:p>
    <w:p w:rsidR="00000000" w:rsidRDefault="00C21E83">
      <w:pPr>
        <w:framePr w:w="1560" w:h="283" w:hRule="exact" w:wrap="auto" w:vAnchor="page" w:hAnchor="page" w:x="2041" w:y="7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094</w:t>
      </w:r>
    </w:p>
    <w:p w:rsidR="00000000" w:rsidRDefault="00C21E83">
      <w:pPr>
        <w:framePr w:w="9990" w:h="314" w:hRule="exact" w:wrap="auto" w:vAnchor="page" w:hAnchor="page" w:x="1096" w:y="8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4.  CONSENT CALENDAR</w:t>
      </w: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A zone change of 2 acres from PIP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1 (Planned Industrial Park) to PBC (Planned Business Center) located at the southwest corner of Ke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lly Johnson Boulevard and Goddard Street. </w:t>
      </w: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Judicial)</w:t>
      </w: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Related File:  CPC CP 16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00114</w:t>
      </w: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 Presenter:  </w:t>
      </w:r>
    </w:p>
    <w:p w:rsidR="00000000" w:rsidRDefault="00C21E83">
      <w:pPr>
        <w:framePr w:w="7485" w:h="2760" w:hRule="exact" w:wrap="auto" w:vAnchor="page" w:hAnchor="page" w:x="3601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Rachel Teixeira, Planner II, Planning and Community Development</w:t>
      </w:r>
    </w:p>
    <w:p w:rsidR="00000000" w:rsidRDefault="00C21E83">
      <w:pPr>
        <w:framePr w:w="720" w:h="283" w:hRule="exact" w:wrap="auto" w:vAnchor="page" w:hAnchor="page" w:x="1321" w:y="9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4.A.1</w:t>
      </w:r>
    </w:p>
    <w:p w:rsidR="00000000" w:rsidRDefault="00C21E83">
      <w:pPr>
        <w:framePr w:w="1560" w:h="566" w:hRule="exact" w:wrap="auto" w:vAnchor="page" w:hAnchor="page" w:x="2041" w:y="9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ZC 16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00113</w:t>
      </w:r>
    </w:p>
    <w:p w:rsidR="00000000" w:rsidRDefault="00C21E83">
      <w:pPr>
        <w:framePr w:w="6300" w:h="221" w:hRule="exact" w:wrap="auto" w:vAnchor="page" w:hAnchor="page" w:x="3391" w:y="12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"http://coloradosprings.legistar.com/gateway.aspx?M=F&amp;ID=206ab954-2ede-4f25-b0c7-eb726b191da0.doc"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CPC Staff Report_Kelly Johnson Boulevard</w:t>
      </w:r>
    </w:p>
    <w:p w:rsidR="00000000" w:rsidRDefault="00C21E83">
      <w:pPr>
        <w:framePr w:w="6300" w:h="221" w:hRule="exact" w:wrap="auto" w:vAnchor="page" w:hAnchor="page" w:x="3391" w:y="12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"http://coloradosprings.legistar.com/gateway.aspx?M=F&amp;ID=b9849ea9-5ecd-4b05-a1a6-b5855ee176cc.pdf"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1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SITE PLAN</w:t>
      </w:r>
    </w:p>
    <w:p w:rsidR="00000000" w:rsidRDefault="00C21E83">
      <w:pPr>
        <w:framePr w:w="6300" w:h="221" w:hRule="exact" w:wrap="auto" w:vAnchor="page" w:hAnchor="page" w:x="3391" w:y="12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"http://coloradosprings.legistar.com/gateway.aspx?M=F&amp;ID=38d03de5-9ede-4146-8fe5-3810328101ec.pdf"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PROJE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CT STATEMENT</w:t>
      </w:r>
    </w:p>
    <w:p w:rsidR="00000000" w:rsidRDefault="00C21E83">
      <w:pPr>
        <w:framePr w:w="6300" w:h="221" w:hRule="exact" w:wrap="auto" w:vAnchor="page" w:hAnchor="page" w:x="3391" w:y="13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"http://coloradosprings.legistar.com/gateway.aspx?M=F&amp;ID=411572f3-8f55-40df-98d0-b67131c2ba8b.pdf"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3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NEIGHBORHOOD COMMENTS</w:t>
      </w:r>
    </w:p>
    <w:p w:rsidR="00000000" w:rsidRDefault="00C21E83">
      <w:pPr>
        <w:framePr w:w="6300" w:h="221" w:hRule="exact" w:wrap="auto" w:vAnchor="page" w:hAnchor="page" w:x="3391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"http://coloradosprings.legistar.com/gateway.aspx?M=F&amp;ID=53678545-268a-46ea-a804-91d014a1add6.docx"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7.5.603 Criteria for granting zone changes</w:t>
      </w:r>
    </w:p>
    <w:p w:rsidR="00000000" w:rsidRDefault="00C21E83">
      <w:pPr>
        <w:framePr w:w="1430" w:h="238" w:hRule="exact" w:wrap="auto" w:vAnchor="page" w:hAnchor="page" w:x="1801" w:y="12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000000" w:rsidRDefault="00C21E83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 xml:space="preserve">Page 1 </w:t>
      </w:r>
    </w:p>
    <w:p w:rsidR="00000000" w:rsidRDefault="00C21E83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000000" w:rsidRDefault="00C21E83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Printed on 11/8/2016</w:t>
      </w:r>
    </w:p>
    <w:p w:rsidR="00000000" w:rsidRDefault="00C2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C21E83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At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APJgIAAE0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November 10, 2016</w:t>
      </w:r>
    </w:p>
    <w:p w:rsidR="00000000" w:rsidRDefault="00C21E83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000000" w:rsidRDefault="00C21E83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A concept plan for a 96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 xml:space="preserve">room hotel located at the southwest corner of Kelly Johnson Boulevard and Goddard Street. </w:t>
      </w: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Judicial)</w:t>
      </w: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Related File:  CPC ZC 16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00113</w:t>
      </w: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 Presenter:  </w:t>
      </w:r>
    </w:p>
    <w:p w:rsidR="00000000" w:rsidRDefault="00C21E83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Rachel Teixeira, Planner II, Planning and Community Development</w:t>
      </w:r>
    </w:p>
    <w:p w:rsidR="00000000" w:rsidRDefault="00C21E83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4.A.2</w:t>
      </w:r>
    </w:p>
    <w:p w:rsidR="00000000" w:rsidRDefault="00C21E83">
      <w:pPr>
        <w:framePr w:w="1560" w:h="566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CP 16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00114</w:t>
      </w:r>
    </w:p>
    <w:p w:rsidR="00000000" w:rsidRDefault="00C21E83">
      <w:pPr>
        <w:framePr w:w="6300" w:h="221" w:hRule="exact" w:wrap="auto" w:vAnchor="page" w:hAnchor="page" w:x="3391" w:y="4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"http://coloradosprings.legistar.com/gateway.aspx?M=F&amp;ID=99fa0dec-60aa-4c7c-bc3a-a03fe0e49b3a.docx"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7.5.501.E Concept Plans</w:t>
      </w:r>
    </w:p>
    <w:p w:rsidR="00000000" w:rsidRDefault="00C21E83">
      <w:pPr>
        <w:framePr w:w="1430" w:h="238" w:hRule="exact" w:wrap="auto" w:vAnchor="page" w:hAnchor="page" w:x="1801" w:y="4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000000" w:rsidRDefault="00C21E83">
      <w:pPr>
        <w:framePr w:w="7485" w:h="2484" w:hRule="exact" w:wrap="auto" w:vAnchor="page" w:hAnchor="page" w:x="3601" w:y="4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A request for a conditional use to establish warehouse uses on 15.82 acres zoned C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6/P/AO (General Business with Planned Provisional and Airport Overlays), and addressed as 3990, 4040, 4060 and 4140 East Bijou Street.</w:t>
      </w:r>
    </w:p>
    <w:p w:rsidR="00000000" w:rsidRDefault="00C21E83">
      <w:pPr>
        <w:framePr w:w="7485" w:h="2484" w:hRule="exact" w:wrap="auto" w:vAnchor="page" w:hAnchor="page" w:x="3601" w:y="4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484" w:hRule="exact" w:wrap="auto" w:vAnchor="page" w:hAnchor="page" w:x="3601" w:y="4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Judicial)</w:t>
      </w:r>
    </w:p>
    <w:p w:rsidR="00000000" w:rsidRDefault="00C21E83">
      <w:pPr>
        <w:framePr w:w="7485" w:h="2484" w:hRule="exact" w:wrap="auto" w:vAnchor="page" w:hAnchor="page" w:x="3601" w:y="4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484" w:hRule="exact" w:wrap="auto" w:vAnchor="page" w:hAnchor="page" w:x="3601" w:y="4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 Presenter:  </w:t>
      </w:r>
    </w:p>
    <w:p w:rsidR="00000000" w:rsidRDefault="00C21E83">
      <w:pPr>
        <w:framePr w:w="7485" w:h="2484" w:hRule="exact" w:wrap="auto" w:vAnchor="page" w:hAnchor="page" w:x="3601" w:y="4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Mich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ael Turisk, Planner II, Planning and Community Development</w:t>
      </w:r>
    </w:p>
    <w:p w:rsidR="00000000" w:rsidRDefault="00C21E83">
      <w:pPr>
        <w:framePr w:w="720" w:h="283" w:hRule="exact" w:wrap="auto" w:vAnchor="page" w:hAnchor="page" w:x="1321" w:y="4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4.B.</w:t>
      </w:r>
    </w:p>
    <w:p w:rsidR="00000000" w:rsidRDefault="00C21E83">
      <w:pPr>
        <w:framePr w:w="1560" w:h="566" w:hRule="exact" w:wrap="auto" w:vAnchor="page" w:hAnchor="page" w:x="2041" w:y="47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CU 16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00121</w:t>
      </w:r>
    </w:p>
    <w:p w:rsidR="00000000" w:rsidRDefault="00C21E83">
      <w:pPr>
        <w:framePr w:w="6300" w:h="221" w:hRule="exact" w:wrap="auto" w:vAnchor="page" w:hAnchor="page" w:x="3391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"http://coloradosprings.legistar.com/gateway.aspx?M=F&amp;ID=9960a980-af3d-44e7-a7c4-1dbb6e623e04.docx"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CPC Staff Report_CPC CU 16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00121</w:t>
      </w:r>
    </w:p>
    <w:p w:rsidR="00000000" w:rsidRDefault="00C21E83">
      <w:pPr>
        <w:framePr w:w="6300" w:h="221" w:hRule="exact" w:wrap="auto" w:vAnchor="page" w:hAnchor="page" w:x="3391" w:y="7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"http://coloradosprings.legistar.com/gateway.aspx?M=F&amp;ID=2ed409f5-7d36-4b5e-ba82-847cbcb7ef5d.pdf"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FIGURE 1</w:t>
      </w:r>
    </w:p>
    <w:p w:rsidR="00000000" w:rsidRDefault="00C21E83">
      <w:pPr>
        <w:framePr w:w="6300" w:h="221" w:hRule="exact" w:wrap="auto" w:vAnchor="page" w:hAnchor="page" w:x="339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"http://coloradosprings.legistar.com/gateway.aspx?M=F&amp;ID=840ebfb1-e206-4d49-b993-a92925013d2a.pdf"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FIGURE 2</w:t>
      </w:r>
    </w:p>
    <w:p w:rsidR="00000000" w:rsidRDefault="00C21E83">
      <w:pPr>
        <w:framePr w:w="6300" w:h="221" w:hRule="exact" w:wrap="auto" w:vAnchor="page" w:hAnchor="page" w:x="3391" w:y="8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</w:instrText>
      </w:r>
      <w:r>
        <w:rPr>
          <w:rFonts w:ascii="Arial" w:hAnsi="Arial" w:cs="Arial"/>
          <w:sz w:val="24"/>
          <w:szCs w:val="24"/>
        </w:rPr>
        <w:instrText>//coloradosprings.legistar.com/gateway.aspx?M=F&amp;ID=cd866c82-fd0b-4d97-81f8-af6e8b892674.docx"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7.5.704 Conditional Use Review</w:t>
      </w:r>
    </w:p>
    <w:p w:rsidR="00000000" w:rsidRDefault="00C21E83">
      <w:pPr>
        <w:framePr w:w="6300" w:h="221" w:hRule="exact" w:wrap="auto" w:vAnchor="page" w:hAnchor="page" w:x="3391" w:y="8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"http://coloradosprings.legistar.com/gateway.aspx?M=F&amp;ID=f26c5948-7d5e-47b4-9757-44d201395dd1.docx"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7.5.502.B Developmen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t Plan Review Criteria</w:t>
      </w:r>
    </w:p>
    <w:p w:rsidR="00000000" w:rsidRDefault="00C21E83">
      <w:pPr>
        <w:framePr w:w="1430" w:h="238" w:hRule="exact" w:wrap="auto" w:vAnchor="page" w:hAnchor="page" w:x="1801" w:y="7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000000" w:rsidRDefault="00C21E83">
      <w:pPr>
        <w:framePr w:w="7485" w:h="2208" w:hRule="exact" w:wrap="auto" w:vAnchor="page" w:hAnchor="page" w:x="3601" w:y="9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A street name change from Compassion Drive to Secretariat Drive located to the south of Middle Creek Parkway extending south to the future extension of Ridgeline Drive.</w:t>
      </w:r>
    </w:p>
    <w:p w:rsidR="00000000" w:rsidRDefault="00C21E83">
      <w:pPr>
        <w:framePr w:w="7485" w:h="2208" w:hRule="exact" w:wrap="auto" w:vAnchor="page" w:hAnchor="page" w:x="3601" w:y="9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208" w:hRule="exact" w:wrap="auto" w:vAnchor="page" w:hAnchor="page" w:x="3601" w:y="9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Judicial)</w:t>
      </w:r>
    </w:p>
    <w:p w:rsidR="00000000" w:rsidRDefault="00C21E83">
      <w:pPr>
        <w:framePr w:w="7485" w:h="2208" w:hRule="exact" w:wrap="auto" w:vAnchor="page" w:hAnchor="page" w:x="3601" w:y="9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2208" w:hRule="exact" w:wrap="auto" w:vAnchor="page" w:hAnchor="page" w:x="3601" w:y="9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 Presenter:  </w:t>
      </w:r>
    </w:p>
    <w:p w:rsidR="00000000" w:rsidRDefault="00C21E83">
      <w:pPr>
        <w:framePr w:w="7485" w:h="2208" w:hRule="exact" w:wrap="auto" w:vAnchor="page" w:hAnchor="page" w:x="3601" w:y="9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Daniel Sexton, Senior Planner, Planning &amp; Community Development</w:t>
      </w:r>
    </w:p>
    <w:p w:rsidR="00000000" w:rsidRDefault="00C21E83">
      <w:pPr>
        <w:framePr w:w="720" w:h="283" w:hRule="exact" w:wrap="auto" w:vAnchor="page" w:hAnchor="page" w:x="1321" w:y="9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4.C.</w:t>
      </w:r>
    </w:p>
    <w:p w:rsidR="00000000" w:rsidRDefault="00C21E83">
      <w:pPr>
        <w:framePr w:w="1560" w:h="566" w:hRule="exact" w:wrap="auto" w:vAnchor="page" w:hAnchor="page" w:x="2041" w:y="9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SN 16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00128</w:t>
      </w:r>
    </w:p>
    <w:p w:rsidR="00000000" w:rsidRDefault="00C21E83">
      <w:pPr>
        <w:framePr w:w="6300" w:h="221" w:hRule="exact" w:wrap="auto" w:vAnchor="page" w:hAnchor="page" w:x="3391" w:y="11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"http://coloradosprings.legistar.com/gateway.aspx?M=F&amp;ID=fbc632c2-daf0-4a52-b768-3b505d4fcf0c.doc"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CPC Staff Report_FarmFiling4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SNC</w:t>
      </w:r>
    </w:p>
    <w:p w:rsidR="00000000" w:rsidRDefault="00C21E83">
      <w:pPr>
        <w:framePr w:w="6300" w:h="221" w:hRule="exact" w:wrap="auto" w:vAnchor="page" w:hAnchor="page" w:x="3391" w:y="11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"http://coloradosprings.legistar.com/gateway.aspx?M=F&amp;ID=3522d125-321c-4c2c-a3b5-d7fc80830a1b.pdf"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1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Draft Final Plat</w:t>
      </w:r>
    </w:p>
    <w:p w:rsidR="00000000" w:rsidRDefault="00C21E83">
      <w:pPr>
        <w:framePr w:w="6300" w:h="221" w:hRule="exact" w:wrap="auto" w:vAnchor="page" w:hAnchor="page" w:x="339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"http://coloradosprings.legistar.com/gateway.aspx?M=F&amp;ID=89a3e291-96ea-4d84-99b4-6f808e5e0adc.pdf"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Draft PUD Development Plan</w:t>
      </w:r>
    </w:p>
    <w:p w:rsidR="00000000" w:rsidRDefault="00C21E83">
      <w:pPr>
        <w:framePr w:w="6300" w:h="221" w:hRule="exact" w:wrap="auto" w:vAnchor="page" w:hAnchor="page" w:x="3391" w:y="12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"http://coloradosprings.legistar.com/gateway.aspx?M=F&amp;ID=da777120-1d47-4b76-b904-828da07ae4d8.pdf"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3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Project Statement</w:t>
      </w:r>
    </w:p>
    <w:p w:rsidR="00000000" w:rsidRDefault="00C21E83">
      <w:pPr>
        <w:framePr w:w="6300" w:h="221" w:hRule="exact" w:wrap="auto" w:vAnchor="page" w:hAnchor="page" w:x="3391" w:y="12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"http://coloradosprings.legistar.com/gateway.aspx?M=F&amp;ID=b1d75343-5ca2-44e3-8387-2e68c51151c1.docx"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7.7.704.D.7  Street Name Changes Review Criteria</w:t>
      </w:r>
    </w:p>
    <w:p w:rsidR="00000000" w:rsidRDefault="00C21E83">
      <w:pPr>
        <w:framePr w:w="1430" w:h="238" w:hRule="exact" w:wrap="auto" w:vAnchor="page" w:hAnchor="page" w:x="1801" w:y="11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000000" w:rsidRDefault="00C21E83">
      <w:pPr>
        <w:framePr w:w="9990" w:h="1232" w:hRule="exact" w:wrap="auto" w:vAnchor="page" w:hAnchor="page" w:x="1096" w:y="13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These items will be acted upon as a whole, unless a specific item is called for di</w:t>
      </w: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scussion by a Commissioner or a citizen wishing to address the Planning Commission. (Any items called up for separate consideration shall be acted upon following the Consent Vote.)</w:t>
      </w:r>
    </w:p>
    <w:p w:rsidR="00000000" w:rsidRDefault="00C21E83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 xml:space="preserve">Page 2 </w:t>
      </w:r>
    </w:p>
    <w:p w:rsidR="00000000" w:rsidRDefault="00C21E83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000000" w:rsidRDefault="00C21E83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Printed on 11/8/2016</w:t>
      </w:r>
    </w:p>
    <w:p w:rsidR="00000000" w:rsidRDefault="00C2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C21E83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q9JgIAAE0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J/Jg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November 10, 2016</w:t>
      </w:r>
    </w:p>
    <w:p w:rsidR="00000000" w:rsidRDefault="00C21E83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000000" w:rsidRDefault="00C21E83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000000" w:rsidRDefault="00C21E83">
      <w:pPr>
        <w:framePr w:w="9990" w:h="314" w:hRule="exact" w:wrap="auto" w:vAnchor="page" w:hAnchor="page" w:x="1096" w:y="1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5.  UNFINISHED BUSINESS</w:t>
      </w:r>
    </w:p>
    <w:p w:rsidR="00000000" w:rsidRDefault="00C21E83">
      <w:pPr>
        <w:framePr w:w="9990" w:h="314" w:hRule="exact" w:wrap="auto" w:vAnchor="page" w:hAnchor="page" w:x="1096" w:y="2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6.  NEW BUSINESS CALENDAR</w:t>
      </w:r>
    </w:p>
    <w:p w:rsidR="00000000" w:rsidRDefault="00C21E83">
      <w:pPr>
        <w:framePr w:w="9990" w:h="314" w:hRule="exact" w:wrap="auto" w:vAnchor="page" w:hAnchor="page" w:x="1096" w:y="3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7.  Presentations</w:t>
      </w:r>
    </w:p>
    <w:p w:rsidR="00000000" w:rsidRDefault="00C21E83">
      <w:pPr>
        <w:framePr w:w="7485" w:h="276" w:hRule="exact" w:wrap="auto" w:vAnchor="page" w:hAnchor="page" w:x="3601" w:y="3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Presentation on the Renew North Nevada Ave redevelopment plan.</w:t>
      </w:r>
    </w:p>
    <w:p w:rsidR="00000000" w:rsidRDefault="00C21E83">
      <w:pPr>
        <w:framePr w:w="720" w:h="283" w:hRule="exact" w:wrap="auto" w:vAnchor="page" w:hAnchor="page" w:x="1321" w:y="3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7.A.</w:t>
      </w:r>
    </w:p>
    <w:p w:rsidR="00000000" w:rsidRDefault="00C21E83">
      <w:pPr>
        <w:framePr w:w="1560" w:h="283" w:hRule="exact" w:wrap="auto" w:vAnchor="page" w:hAnchor="page" w:x="2041" w:y="3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144</w:t>
      </w:r>
    </w:p>
    <w:p w:rsidR="00000000" w:rsidRDefault="00C21E83">
      <w:pPr>
        <w:framePr w:w="7485" w:h="276" w:hRule="exact" w:wrap="auto" w:vAnchor="page" w:hAnchor="page" w:x="3601" w:y="3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Presentation of Envision Shook's Run</w:t>
      </w:r>
    </w:p>
    <w:p w:rsidR="00000000" w:rsidRDefault="00C21E83">
      <w:pPr>
        <w:framePr w:w="720" w:h="283" w:hRule="exact" w:wrap="auto" w:vAnchor="page" w:hAnchor="page" w:x="1321" w:y="3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7.B.</w:t>
      </w:r>
    </w:p>
    <w:p w:rsidR="00000000" w:rsidRDefault="00C21E83">
      <w:pPr>
        <w:framePr w:w="1560" w:h="283" w:hRule="exact" w:wrap="auto" w:vAnchor="page" w:hAnchor="page" w:x="2041" w:y="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149</w:t>
      </w:r>
    </w:p>
    <w:p w:rsidR="00000000" w:rsidRDefault="00C21E83">
      <w:pPr>
        <w:framePr w:w="7485" w:h="828" w:hRule="exact" w:wrap="auto" w:vAnchor="page" w:hAnchor="page" w:x="360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Debrief on American Planning Association</w:t>
      </w:r>
    </w:p>
    <w:p w:rsidR="00000000" w:rsidRDefault="00C21E83">
      <w:pPr>
        <w:framePr w:w="7485" w:h="828" w:hRule="exact" w:wrap="auto" w:vAnchor="page" w:hAnchor="page" w:x="360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000000" w:rsidRDefault="00C21E83">
      <w:pPr>
        <w:framePr w:w="7485" w:h="828" w:hRule="exact" w:wrap="auto" w:vAnchor="page" w:hAnchor="page" w:x="360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Peter Wysocki</w:t>
      </w:r>
    </w:p>
    <w:p w:rsidR="00000000" w:rsidRDefault="00C21E83">
      <w:pPr>
        <w:framePr w:w="720" w:h="283" w:hRule="exact" w:wrap="auto" w:vAnchor="page" w:hAnchor="page" w:x="132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7.C.</w:t>
      </w:r>
    </w:p>
    <w:p w:rsidR="00000000" w:rsidRDefault="00C21E83">
      <w:pPr>
        <w:framePr w:w="1560" w:h="283" w:hRule="exact" w:wrap="auto" w:vAnchor="page" w:hAnchor="page" w:x="2041" w:y="4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151</w:t>
      </w:r>
    </w:p>
    <w:p w:rsidR="00000000" w:rsidRDefault="00C21E83">
      <w:pPr>
        <w:framePr w:w="9990" w:h="314" w:hRule="exact" w:wrap="auto" w:vAnchor="page" w:hAnchor="page" w:x="1096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8.  Adjourn</w:t>
      </w:r>
    </w:p>
    <w:p w:rsidR="00000000" w:rsidRDefault="00C21E83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 xml:space="preserve">Page 3 </w:t>
      </w:r>
    </w:p>
    <w:p w:rsidR="00000000" w:rsidRDefault="00C21E83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000000" w:rsidRDefault="00C21E83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Printed on 11/8/2016</w:t>
      </w:r>
    </w:p>
    <w:sectPr w:rsidR="00000000"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83"/>
    <w:rsid w:val="00C2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>Crystal Decisions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Meeting Agenda</dc:title>
  <dc:creator>Crystal Reports</dc:creator>
  <dc:description>Powered By Crystal</dc:description>
  <cp:lastModifiedBy>Lobato, Elena</cp:lastModifiedBy>
  <cp:revision>2</cp:revision>
  <dcterms:created xsi:type="dcterms:W3CDTF">2016-11-08T18:40:00Z</dcterms:created>
  <dcterms:modified xsi:type="dcterms:W3CDTF">2016-11-08T18:40:00Z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01734361CD07C3C85B968AA4B2781C480C5E84517533FB2EE1174F74E95997FC9503DC872D15E7FE07B95AE100ED7F409B7595D7A821B1960160B1C4EFCF3449F89CBEE0F20CD1B1F2F23A5CE6316A66227EAECDDA703D73C12E1EAE0405639FF57711DBA14381289B616F38F66F3CCEFE1674EF7970CDD94600161017F5F55</vt:lpwstr>
  </property>
  <property fmtid="{D5CDD505-2E9C-101B-9397-08002B2CF9AE}" pid="3" name="Business Objects Context Information1">
    <vt:lpwstr>8B1AACB1010A08A030A168246504C4C373BA80742C63869EFBB6139B8831D2CEB7156510CD272653DD20819E931D3FB5C95C06C2E086ED7D10639BB1FC6791D5F10444B3E1C89073715DE81D29BF6533D84</vt:lpwstr>
  </property>
</Properties>
</file>